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7E8C8" w14:textId="77777777" w:rsidR="00EC4741" w:rsidRPr="00C96A0A" w:rsidRDefault="00EC4741" w:rsidP="00EC47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Univers-Light" w:hAnsi="Times New Roman" w:cs="Times New Roman"/>
          <w:b/>
          <w:kern w:val="0"/>
          <w:sz w:val="24"/>
          <w:szCs w:val="24"/>
        </w:rPr>
      </w:pPr>
      <w:r w:rsidRPr="00C96A0A">
        <w:rPr>
          <w:rFonts w:ascii="Times New Roman" w:eastAsia="Univers-Light" w:hAnsi="Times New Roman" w:cs="Times New Roman"/>
          <w:b/>
          <w:kern w:val="0"/>
          <w:sz w:val="24"/>
          <w:szCs w:val="24"/>
        </w:rPr>
        <w:t>Supplemental Materials and Methods</w:t>
      </w:r>
    </w:p>
    <w:p w14:paraId="717A1745" w14:textId="77777777" w:rsidR="00EC4741" w:rsidRPr="00C96A0A" w:rsidRDefault="00EC4741" w:rsidP="00EC4741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96A0A">
        <w:rPr>
          <w:rFonts w:ascii="Times New Roman" w:hAnsi="Times New Roman" w:cs="Times New Roman"/>
          <w:b/>
          <w:i/>
          <w:sz w:val="24"/>
          <w:szCs w:val="24"/>
        </w:rPr>
        <w:t>Histopathological Analysis of Rat P</w:t>
      </w:r>
      <w:r>
        <w:rPr>
          <w:rFonts w:ascii="Times New Roman" w:hAnsi="Times New Roman" w:cs="Times New Roman"/>
          <w:b/>
          <w:i/>
          <w:sz w:val="24"/>
          <w:szCs w:val="24"/>
        </w:rPr>
        <w:t>rostate Cancer</w:t>
      </w:r>
      <w:r w:rsidRPr="00C96A0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73DBB15E" w14:textId="77777777" w:rsidR="00EC4741" w:rsidRPr="00C96A0A" w:rsidRDefault="00EC4741" w:rsidP="00EC474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C96A0A">
        <w:rPr>
          <w:rFonts w:ascii="Times New Roman" w:hAnsi="Times New Roman" w:cs="Times New Roman"/>
          <w:sz w:val="24"/>
          <w:szCs w:val="24"/>
        </w:rPr>
        <w:t xml:space="preserve">After imaging, prostate tissues were excised, formalin-fixed and paraffin-embedded. Tissue sections (10 </w:t>
      </w:r>
      <w:proofErr w:type="spellStart"/>
      <w:r w:rsidRPr="00C96A0A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C96A0A">
        <w:rPr>
          <w:rFonts w:ascii="Times New Roman" w:hAnsi="Times New Roman" w:cs="Times New Roman"/>
          <w:sz w:val="24"/>
          <w:szCs w:val="24"/>
        </w:rPr>
        <w:t>) were stained with Hematoxylin and Eosin (</w:t>
      </w:r>
      <w:r w:rsidRPr="00C96A0A">
        <w:rPr>
          <w:rFonts w:ascii="Times New Roman" w:hAnsi="Times New Roman" w:cs="Times New Roman"/>
          <w:i/>
          <w:sz w:val="24"/>
          <w:szCs w:val="24"/>
        </w:rPr>
        <w:t>H&amp;E</w:t>
      </w:r>
      <w:r w:rsidRPr="00C96A0A">
        <w:rPr>
          <w:rFonts w:ascii="Times New Roman" w:hAnsi="Times New Roman" w:cs="Times New Roman"/>
          <w:sz w:val="24"/>
          <w:szCs w:val="24"/>
        </w:rPr>
        <w:t xml:space="preserve">) following standard protocol. Before </w:t>
      </w:r>
      <w:r w:rsidRPr="00C96A0A">
        <w:rPr>
          <w:rFonts w:ascii="Times New Roman" w:hAnsi="Times New Roman" w:cs="Times New Roman"/>
          <w:i/>
          <w:sz w:val="24"/>
          <w:szCs w:val="24"/>
        </w:rPr>
        <w:t>H&amp;E</w:t>
      </w:r>
      <w:r w:rsidRPr="00C96A0A">
        <w:rPr>
          <w:rFonts w:ascii="Times New Roman" w:hAnsi="Times New Roman" w:cs="Times New Roman"/>
          <w:sz w:val="24"/>
          <w:szCs w:val="24"/>
        </w:rPr>
        <w:t xml:space="preserve"> staining, samples were fixed with freshly prepared 10% PBS buffered formalin for 24 h. After deparaffinization, 3 </w:t>
      </w:r>
      <w:proofErr w:type="spellStart"/>
      <w:r w:rsidRPr="00C96A0A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C96A0A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prostate</w:t>
      </w:r>
      <w:r w:rsidRPr="00C96A0A">
        <w:rPr>
          <w:rFonts w:ascii="Times New Roman" w:hAnsi="Times New Roman" w:cs="Times New Roman"/>
          <w:sz w:val="24"/>
          <w:szCs w:val="24"/>
        </w:rPr>
        <w:t xml:space="preserve"> tissue section was cut for </w:t>
      </w:r>
      <w:r w:rsidRPr="00C96A0A">
        <w:rPr>
          <w:rFonts w:ascii="Times New Roman" w:hAnsi="Times New Roman" w:cs="Times New Roman"/>
          <w:i/>
          <w:sz w:val="24"/>
          <w:szCs w:val="24"/>
        </w:rPr>
        <w:t>H&amp;E</w:t>
      </w:r>
      <w:r w:rsidRPr="00C96A0A">
        <w:rPr>
          <w:rFonts w:ascii="Times New Roman" w:hAnsi="Times New Roman" w:cs="Times New Roman"/>
          <w:sz w:val="24"/>
          <w:szCs w:val="24"/>
        </w:rPr>
        <w:t xml:space="preserve"> staining. Cancer was defined as extensive proliferation into a solid mass with little or no normal gland.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C96A0A">
        <w:rPr>
          <w:rFonts w:ascii="Times New Roman" w:hAnsi="Times New Roman" w:cs="Times New Roman"/>
          <w:sz w:val="24"/>
          <w:szCs w:val="24"/>
        </w:rPr>
        <w:t xml:space="preserve"> </w:t>
      </w:r>
      <w:r w:rsidRPr="00C96A0A">
        <w:rPr>
          <w:rFonts w:ascii="Times New Roman" w:hAnsi="Times New Roman" w:cs="Times New Roman"/>
          <w:i/>
          <w:sz w:val="24"/>
          <w:szCs w:val="24"/>
        </w:rPr>
        <w:t>α</w:t>
      </w:r>
      <w:r w:rsidRPr="00C96A0A">
        <w:rPr>
          <w:rFonts w:ascii="Times New Roman" w:hAnsi="Times New Roman" w:cs="Times New Roman"/>
          <w:i/>
          <w:sz w:val="24"/>
          <w:szCs w:val="24"/>
          <w:vertAlign w:val="subscript"/>
        </w:rPr>
        <w:t>v</w:t>
      </w:r>
      <w:r w:rsidRPr="00C96A0A">
        <w:rPr>
          <w:rFonts w:ascii="Times New Roman" w:hAnsi="Times New Roman" w:cs="Times New Roman"/>
          <w:i/>
          <w:sz w:val="24"/>
          <w:szCs w:val="24"/>
        </w:rPr>
        <w:t>β</w:t>
      </w:r>
      <w:r w:rsidRPr="00C96A0A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Pr="00C96A0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96A0A">
        <w:rPr>
          <w:rFonts w:ascii="Times New Roman" w:hAnsi="Times New Roman" w:cs="Times New Roman"/>
          <w:sz w:val="24"/>
          <w:szCs w:val="24"/>
        </w:rPr>
        <w:t xml:space="preserve">integrin expression was determined by immunohistochemical staining via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96A0A">
        <w:rPr>
          <w:rFonts w:ascii="Times New Roman" w:hAnsi="Times New Roman" w:cs="Times New Roman"/>
          <w:sz w:val="24"/>
          <w:szCs w:val="24"/>
        </w:rPr>
        <w:t xml:space="preserve">standard procedure. After deparaffinization with xylene and alcohol, </w:t>
      </w:r>
      <w:r>
        <w:rPr>
          <w:rFonts w:ascii="Times New Roman" w:hAnsi="Times New Roman" w:cs="Times New Roman"/>
          <w:sz w:val="24"/>
          <w:szCs w:val="24"/>
        </w:rPr>
        <w:t>prostate</w:t>
      </w:r>
      <w:r w:rsidRPr="00C96A0A">
        <w:rPr>
          <w:rFonts w:ascii="Times New Roman" w:hAnsi="Times New Roman" w:cs="Times New Roman"/>
          <w:sz w:val="24"/>
          <w:szCs w:val="24"/>
        </w:rPr>
        <w:t xml:space="preserve"> tissues were incubated in 10 mM citrate buffer (pH 7.4) for 10 minutes at 90 °C for antigen retrieval.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C96A0A">
        <w:rPr>
          <w:rFonts w:ascii="Times New Roman" w:hAnsi="Times New Roman" w:cs="Times New Roman"/>
          <w:sz w:val="24"/>
          <w:szCs w:val="24"/>
        </w:rPr>
        <w:t xml:space="preserve"> 0.3% H</w:t>
      </w:r>
      <w:r w:rsidRPr="00C96A0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6A0A">
        <w:rPr>
          <w:rFonts w:ascii="Times New Roman" w:hAnsi="Times New Roman" w:cs="Times New Roman"/>
          <w:sz w:val="24"/>
          <w:szCs w:val="24"/>
        </w:rPr>
        <w:t>O</w:t>
      </w:r>
      <w:r w:rsidRPr="00C96A0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96A0A">
        <w:rPr>
          <w:rFonts w:ascii="Times New Roman" w:hAnsi="Times New Roman" w:cs="Times New Roman"/>
          <w:sz w:val="24"/>
          <w:szCs w:val="24"/>
        </w:rPr>
        <w:t xml:space="preserve"> in methanol was added to the samples at 4 °C for 30 minutes to inactivate the endogenous peroxidases. After incubation with 0.5% Triton for 10 minutes, the sections are treated with 10% normal goat serum for 1 h at room temperature for antigen blocking. Polyclonal antibody (Abcam, England) was then added to the sections for 1 h at 37 °C. Finally, after being washed with PBS, all sections were incubated with horseradish conjugated biotinylated secondary anti-mouse antibody (Vector Laboratories, America) for 1 h. The immuno-reactivity on the tissue sections was visualized using the peroxidase substrate DAB. The nuclei were counterstained by hematoxylin.</w:t>
      </w:r>
    </w:p>
    <w:p w14:paraId="4E30545D" w14:textId="77777777" w:rsidR="00EC4741" w:rsidRPr="00C96A0A" w:rsidRDefault="00EC4741" w:rsidP="00EC474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i/>
          <w:kern w:val="0"/>
          <w:sz w:val="24"/>
          <w:szCs w:val="24"/>
        </w:rPr>
      </w:pPr>
      <w:r w:rsidRPr="00C96A0A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CEUS imaging of </w:t>
      </w:r>
      <w:r w:rsidRPr="00C96A0A">
        <w:rPr>
          <w:rFonts w:ascii="Times New Roman" w:hAnsi="Times New Roman" w:cs="Times New Roman"/>
          <w:b/>
          <w:i/>
          <w:sz w:val="24"/>
          <w:szCs w:val="24"/>
        </w:rPr>
        <w:t>P</w:t>
      </w:r>
      <w:r>
        <w:rPr>
          <w:rFonts w:ascii="Times New Roman" w:hAnsi="Times New Roman" w:cs="Times New Roman"/>
          <w:b/>
          <w:i/>
          <w:sz w:val="24"/>
          <w:szCs w:val="24"/>
        </w:rPr>
        <w:t>rostate Cancer</w:t>
      </w:r>
      <w:r w:rsidRPr="00C96A0A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  </w:t>
      </w:r>
    </w:p>
    <w:p w14:paraId="2F215F4F" w14:textId="77777777" w:rsidR="00EC4741" w:rsidRPr="00C96A0A" w:rsidRDefault="00EC4741" w:rsidP="00EC4741">
      <w:pPr>
        <w:autoSpaceDE w:val="0"/>
        <w:autoSpaceDN w:val="0"/>
        <w:adjustRightInd w:val="0"/>
        <w:spacing w:line="360" w:lineRule="auto"/>
        <w:ind w:firstLineChars="100" w:firstLine="24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Three </w:t>
      </w:r>
      <w:r w:rsidRPr="00C96A0A">
        <w:rPr>
          <w:rFonts w:ascii="Times New Roman" w:hAnsi="Times New Roman" w:cs="Times New Roman"/>
          <w:sz w:val="24"/>
          <w:szCs w:val="24"/>
        </w:rPr>
        <w:t xml:space="preserve">days after the operation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C96A0A">
        <w:rPr>
          <w:rFonts w:ascii="Times New Roman" w:hAnsi="Times New Roman" w:cs="Times New Roman"/>
          <w:sz w:val="24"/>
          <w:szCs w:val="24"/>
        </w:rPr>
        <w:t xml:space="preserve"> orthotopic </w:t>
      </w:r>
      <w:proofErr w:type="spellStart"/>
      <w:r w:rsidRPr="00C96A0A">
        <w:rPr>
          <w:rFonts w:ascii="Times New Roman" w:hAnsi="Times New Roman" w:cs="Times New Roman"/>
          <w:sz w:val="24"/>
          <w:szCs w:val="24"/>
        </w:rPr>
        <w:t>PCa</w:t>
      </w:r>
      <w:proofErr w:type="spellEnd"/>
      <w:r w:rsidRPr="00C96A0A">
        <w:rPr>
          <w:rFonts w:ascii="Times New Roman" w:hAnsi="Times New Roman" w:cs="Times New Roman"/>
          <w:sz w:val="24"/>
          <w:szCs w:val="24"/>
        </w:rPr>
        <w:t>, CEUS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C96A0A">
        <w:rPr>
          <w:rFonts w:ascii="Times New Roman" w:hAnsi="Times New Roman" w:cs="Times New Roman"/>
          <w:sz w:val="24"/>
          <w:szCs w:val="24"/>
        </w:rPr>
        <w:t xml:space="preserve"> performed to image local </w:t>
      </w:r>
      <w:proofErr w:type="spellStart"/>
      <w:r w:rsidRPr="00C96A0A">
        <w:rPr>
          <w:rFonts w:ascii="Times New Roman" w:hAnsi="Times New Roman" w:cs="Times New Roman"/>
          <w:sz w:val="24"/>
          <w:szCs w:val="24"/>
        </w:rPr>
        <w:t>PCa</w:t>
      </w:r>
      <w:proofErr w:type="spellEnd"/>
      <w:r w:rsidRPr="00C96A0A">
        <w:rPr>
          <w:rFonts w:ascii="Times New Roman" w:hAnsi="Times New Roman" w:cs="Times New Roman"/>
          <w:sz w:val="24"/>
          <w:szCs w:val="24"/>
        </w:rPr>
        <w:t xml:space="preserve"> processing. Rats were </w:t>
      </w:r>
      <w:r>
        <w:rPr>
          <w:rFonts w:ascii="Times New Roman" w:hAnsi="Times New Roman" w:cs="Times New Roman"/>
          <w:sz w:val="24"/>
          <w:szCs w:val="24"/>
        </w:rPr>
        <w:t>first</w:t>
      </w:r>
      <w:r w:rsidRPr="00C96A0A">
        <w:rPr>
          <w:rFonts w:ascii="Times New Roman" w:hAnsi="Times New Roman" w:cs="Times New Roman"/>
          <w:sz w:val="24"/>
          <w:szCs w:val="24"/>
        </w:rPr>
        <w:t xml:space="preserve"> appropriately anesthetized. CEUS imaging was performed </w:t>
      </w:r>
      <w:r w:rsidRPr="00C96A0A">
        <w:rPr>
          <w:rFonts w:ascii="Times New Roman" w:hAnsi="Times New Roman" w:cs="Times New Roman"/>
          <w:kern w:val="0"/>
          <w:sz w:val="24"/>
          <w:szCs w:val="24"/>
        </w:rPr>
        <w:t>on a clinical US imaging system (</w:t>
      </w:r>
      <w:proofErr w:type="spellStart"/>
      <w:r w:rsidRPr="00C96A0A">
        <w:rPr>
          <w:rFonts w:ascii="Times New Roman" w:hAnsi="Times New Roman" w:cs="Times New Roman"/>
          <w:kern w:val="0"/>
          <w:sz w:val="24"/>
          <w:szCs w:val="24"/>
        </w:rPr>
        <w:t>Logiq</w:t>
      </w:r>
      <w:proofErr w:type="spellEnd"/>
      <w:r w:rsidRPr="00C96A0A">
        <w:rPr>
          <w:rFonts w:ascii="Times New Roman" w:hAnsi="Times New Roman" w:cs="Times New Roman"/>
          <w:kern w:val="0"/>
          <w:sz w:val="24"/>
          <w:szCs w:val="24"/>
        </w:rPr>
        <w:t xml:space="preserve"> E9 digital premium ultrasound system, GE, USA). Images were collected </w:t>
      </w:r>
      <w:r>
        <w:rPr>
          <w:rFonts w:ascii="Times New Roman" w:hAnsi="Times New Roman" w:cs="Times New Roman"/>
          <w:kern w:val="0"/>
          <w:sz w:val="24"/>
          <w:szCs w:val="24"/>
        </w:rPr>
        <w:t>using</w:t>
      </w:r>
      <w:r w:rsidRPr="00C96A0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 </w:t>
      </w:r>
      <w:r w:rsidRPr="00C96A0A">
        <w:rPr>
          <w:rFonts w:ascii="Times New Roman" w:hAnsi="Times New Roman" w:cs="Times New Roman"/>
          <w:kern w:val="0"/>
          <w:sz w:val="24"/>
          <w:szCs w:val="24"/>
        </w:rPr>
        <w:t>broadband ML6-15D high-frequency probe.</w:t>
      </w:r>
    </w:p>
    <w:p w14:paraId="2E522647" w14:textId="77777777" w:rsidR="00EC4741" w:rsidRPr="00C96A0A" w:rsidRDefault="00EC4741" w:rsidP="00EC4741">
      <w:pPr>
        <w:autoSpaceDE w:val="0"/>
        <w:autoSpaceDN w:val="0"/>
        <w:adjustRightInd w:val="0"/>
        <w:spacing w:line="480" w:lineRule="auto"/>
        <w:ind w:firstLineChars="100" w:firstLine="24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0933DB3" w14:textId="77777777" w:rsidR="00EC4741" w:rsidRPr="00C96A0A" w:rsidRDefault="00EC4741" w:rsidP="00EC4741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Univers-Light" w:hAnsi="Times New Roman" w:cs="Times New Roman"/>
          <w:b/>
          <w:kern w:val="0"/>
          <w:sz w:val="24"/>
          <w:szCs w:val="24"/>
        </w:rPr>
      </w:pPr>
      <w:r w:rsidRPr="00C96A0A">
        <w:rPr>
          <w:rFonts w:ascii="Times New Roman" w:eastAsia="Univers-Light" w:hAnsi="Times New Roman" w:cs="Times New Roman"/>
          <w:b/>
          <w:kern w:val="0"/>
          <w:sz w:val="24"/>
          <w:szCs w:val="24"/>
        </w:rPr>
        <w:t>Supplemental figures and tables</w:t>
      </w:r>
    </w:p>
    <w:p w14:paraId="4BB2AF94" w14:textId="77777777" w:rsidR="00EC4741" w:rsidRPr="00C96A0A" w:rsidRDefault="00EC4741" w:rsidP="00EC4741">
      <w:pPr>
        <w:tabs>
          <w:tab w:val="left" w:pos="4250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C96A0A">
        <w:rPr>
          <w:rFonts w:ascii="Times New Roman" w:hAnsi="Times New Roman" w:cs="Times New Roman"/>
          <w:b/>
          <w:bCs/>
          <w:sz w:val="24"/>
          <w:szCs w:val="24"/>
        </w:rPr>
        <w:t>Figure S1</w:t>
      </w:r>
    </w:p>
    <w:p w14:paraId="21069968" w14:textId="77777777" w:rsidR="00EC4741" w:rsidRPr="00C96A0A" w:rsidRDefault="00EC4741" w:rsidP="00EC4741">
      <w:pPr>
        <w:tabs>
          <w:tab w:val="left" w:pos="4250"/>
        </w:tabs>
        <w:jc w:val="center"/>
        <w:rPr>
          <w:rFonts w:ascii="Times New Roman" w:hAnsi="Times New Roman" w:cs="Times New Roman"/>
        </w:rPr>
      </w:pPr>
      <w:r w:rsidRPr="00C96A0A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166AA2DE" wp14:editId="13F6E83B">
            <wp:extent cx="3200400" cy="2406650"/>
            <wp:effectExtent l="0" t="0" r="0" b="0"/>
            <wp:docPr id="5131" name="图片 5" descr="C:\Users\qiuchen\Documents\实验\前列腺癌多模态成像\RGD结果\动物实验\建模\6建模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C:\Users\qiuchen\Documents\实验\前列腺癌多模态成像\RGD结果\动物实验\建模\6建模.tif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0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66C153" w14:textId="77777777" w:rsidR="00EC4741" w:rsidRPr="00C96A0A" w:rsidRDefault="00EC4741" w:rsidP="00EC4741">
      <w:pPr>
        <w:tabs>
          <w:tab w:val="left" w:pos="425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21135563" w14:textId="77777777" w:rsidR="00EC4741" w:rsidRPr="00C96A0A" w:rsidRDefault="00EC4741" w:rsidP="00EC4741">
      <w:pPr>
        <w:tabs>
          <w:tab w:val="left" w:pos="4250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C96A0A">
        <w:rPr>
          <w:rFonts w:ascii="Times New Roman" w:hAnsi="Times New Roman" w:cs="Times New Roman"/>
          <w:b/>
          <w:bCs/>
          <w:sz w:val="24"/>
          <w:szCs w:val="24"/>
        </w:rPr>
        <w:t>Figure S2</w:t>
      </w:r>
    </w:p>
    <w:p w14:paraId="7DBF6E55" w14:textId="77777777" w:rsidR="00EC4741" w:rsidRPr="00C96A0A" w:rsidRDefault="00EC4741" w:rsidP="00EC4741">
      <w:pPr>
        <w:tabs>
          <w:tab w:val="left" w:pos="4250"/>
        </w:tabs>
        <w:jc w:val="left"/>
        <w:rPr>
          <w:rFonts w:ascii="Times New Roman" w:hAnsi="Times New Roman" w:cs="Times New Roman"/>
          <w:bCs/>
        </w:rPr>
      </w:pPr>
    </w:p>
    <w:p w14:paraId="17AFA622" w14:textId="718E83FC" w:rsidR="00EC4741" w:rsidRPr="00C106F9" w:rsidRDefault="00EC4741" w:rsidP="00C106F9">
      <w:pPr>
        <w:tabs>
          <w:tab w:val="left" w:pos="4250"/>
        </w:tabs>
        <w:jc w:val="center"/>
        <w:rPr>
          <w:rFonts w:ascii="Times New Roman" w:hAnsi="Times New Roman" w:cs="Times New Roman" w:hint="eastAsia"/>
          <w:bCs/>
        </w:rPr>
      </w:pPr>
      <w:r w:rsidRPr="00C96A0A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0237E126" wp14:editId="34C52DBF">
            <wp:extent cx="4024813" cy="225786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491" cy="2259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53327" w14:textId="77777777" w:rsidR="00EC4741" w:rsidRDefault="00EC4741" w:rsidP="00EC4741">
      <w:pPr>
        <w:tabs>
          <w:tab w:val="left" w:pos="425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39083FFA" w14:textId="77777777" w:rsidR="00EC4741" w:rsidRDefault="00EC4741" w:rsidP="00EC4741">
      <w:pPr>
        <w:tabs>
          <w:tab w:val="left" w:pos="425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0C8B2760" w14:textId="77777777" w:rsidR="00EC4741" w:rsidRPr="00C96A0A" w:rsidRDefault="00EC4741" w:rsidP="00EC4741">
      <w:pPr>
        <w:tabs>
          <w:tab w:val="left" w:pos="4250"/>
        </w:tabs>
        <w:rPr>
          <w:rFonts w:ascii="Times New Roman" w:hAnsi="Times New Roman" w:cs="Times New Roman"/>
          <w:b/>
          <w:i/>
          <w:sz w:val="24"/>
          <w:szCs w:val="24"/>
        </w:rPr>
      </w:pPr>
      <w:r w:rsidRPr="00C96A0A">
        <w:rPr>
          <w:rFonts w:ascii="Times New Roman" w:hAnsi="Times New Roman" w:cs="Times New Roman"/>
          <w:b/>
          <w:bCs/>
          <w:sz w:val="24"/>
          <w:szCs w:val="24"/>
        </w:rPr>
        <w:t>Figure S3</w:t>
      </w:r>
    </w:p>
    <w:p w14:paraId="51724146" w14:textId="77777777" w:rsidR="00EC4741" w:rsidRPr="00C96A0A" w:rsidRDefault="00EC4741" w:rsidP="00EC4741">
      <w:pPr>
        <w:tabs>
          <w:tab w:val="left" w:pos="4250"/>
        </w:tabs>
        <w:rPr>
          <w:rFonts w:ascii="Times New Roman" w:hAnsi="Times New Roman" w:cs="Times New Roman"/>
          <w:bCs/>
        </w:rPr>
      </w:pPr>
    </w:p>
    <w:p w14:paraId="273F0B80" w14:textId="77777777" w:rsidR="00EC4741" w:rsidRPr="00C96A0A" w:rsidRDefault="00EC4741" w:rsidP="00EC4741">
      <w:pPr>
        <w:tabs>
          <w:tab w:val="left" w:pos="4250"/>
        </w:tabs>
        <w:rPr>
          <w:rFonts w:ascii="Times New Roman" w:hAnsi="Times New Roman" w:cs="Times New Roman"/>
        </w:rPr>
      </w:pPr>
      <w:r w:rsidRPr="00C96A0A">
        <w:rPr>
          <w:rFonts w:ascii="Times New Roman" w:hAnsi="Times New Roman" w:cs="Times New Roman"/>
        </w:rPr>
        <w:t xml:space="preserve">  </w:t>
      </w:r>
    </w:p>
    <w:p w14:paraId="588607CE" w14:textId="036A6159" w:rsidR="00EC4741" w:rsidRPr="00C106F9" w:rsidRDefault="00EC4741" w:rsidP="00C106F9">
      <w:pPr>
        <w:tabs>
          <w:tab w:val="left" w:pos="4250"/>
        </w:tabs>
        <w:jc w:val="center"/>
        <w:rPr>
          <w:rFonts w:ascii="Times New Roman" w:hAnsi="Times New Roman" w:cs="Times New Roman" w:hint="eastAsia"/>
        </w:rPr>
      </w:pPr>
      <w:r w:rsidRPr="00C96A0A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B78C20C" wp14:editId="32B8FFAE">
            <wp:extent cx="4331774" cy="2647950"/>
            <wp:effectExtent l="0" t="0" r="0" b="0"/>
            <wp:docPr id="5129" name="图片 5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893" cy="2686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8E64A6C" w14:textId="67A1F75E" w:rsidR="00EC4741" w:rsidRPr="00880DD7" w:rsidRDefault="00EC4741" w:rsidP="00EC4741">
      <w:pPr>
        <w:widowControl/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5C1C9E2" w14:textId="77777777" w:rsidR="00EC4741" w:rsidRPr="00C96A0A" w:rsidRDefault="00EC4741" w:rsidP="00EC4741">
      <w:pPr>
        <w:spacing w:line="300" w:lineRule="auto"/>
        <w:ind w:left="424" w:hangingChars="202" w:hanging="424"/>
        <w:rPr>
          <w:rFonts w:ascii="Times New Roman" w:hAnsi="Times New Roman" w:cs="Times New Roman"/>
          <w:szCs w:val="21"/>
        </w:rPr>
      </w:pPr>
    </w:p>
    <w:p w14:paraId="0D50D903" w14:textId="77777777" w:rsidR="00EB01AD" w:rsidRDefault="00EB01AD"/>
    <w:sectPr w:rsidR="00EB01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092CC3" w14:textId="77777777" w:rsidR="00BD2839" w:rsidRDefault="00BD2839" w:rsidP="00C106F9">
      <w:r>
        <w:separator/>
      </w:r>
    </w:p>
  </w:endnote>
  <w:endnote w:type="continuationSeparator" w:id="0">
    <w:p w14:paraId="4BCA4CEB" w14:textId="77777777" w:rsidR="00BD2839" w:rsidRDefault="00BD2839" w:rsidP="00C10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-Light">
    <w:altName w:val="Malgun Gothic Semilight"/>
    <w:charset w:val="86"/>
    <w:family w:val="swiss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2310B1" w14:textId="77777777" w:rsidR="00BD2839" w:rsidRDefault="00BD2839" w:rsidP="00C106F9">
      <w:r>
        <w:separator/>
      </w:r>
    </w:p>
  </w:footnote>
  <w:footnote w:type="continuationSeparator" w:id="0">
    <w:p w14:paraId="7DA6A7D6" w14:textId="77777777" w:rsidR="00BD2839" w:rsidRDefault="00BD2839" w:rsidP="00C106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F21"/>
    <w:rsid w:val="00A16F21"/>
    <w:rsid w:val="00BD2839"/>
    <w:rsid w:val="00C106F9"/>
    <w:rsid w:val="00EB01AD"/>
    <w:rsid w:val="00EC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358E53"/>
  <w15:chartTrackingRefBased/>
  <w15:docId w15:val="{9038FEA7-2288-4074-8649-840C48D04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C47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74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C4741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10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106F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10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106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 晨</dc:creator>
  <cp:keywords/>
  <dc:description/>
  <cp:lastModifiedBy>邱 晨</cp:lastModifiedBy>
  <cp:revision>3</cp:revision>
  <dcterms:created xsi:type="dcterms:W3CDTF">2019-04-27T11:52:00Z</dcterms:created>
  <dcterms:modified xsi:type="dcterms:W3CDTF">2019-10-30T14:46:00Z</dcterms:modified>
</cp:coreProperties>
</file>